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964828" w:rsidRDefault="00964828" w:rsidP="00A17567">
      <w:pPr>
        <w:spacing w:after="0" w:line="240" w:lineRule="auto"/>
        <w:jc w:val="both"/>
        <w:rPr>
          <w:rFonts w:ascii="Segoe UI" w:hAnsi="Segoe UI" w:cs="Segoe UI"/>
          <w:sz w:val="32"/>
          <w:szCs w:val="32"/>
          <w:lang w:eastAsia="sk-SK"/>
        </w:rPr>
      </w:pPr>
      <w:r>
        <w:rPr>
          <w:rFonts w:ascii="Segoe UI" w:hAnsi="Segoe UI" w:cs="Segoe UI"/>
          <w:sz w:val="32"/>
          <w:szCs w:val="32"/>
          <w:lang w:eastAsia="sk-SK"/>
        </w:rPr>
        <w:t>Сделки с недвижимостью в электронном виде получили дополнительную защиту</w:t>
      </w:r>
    </w:p>
    <w:p w:rsidR="00964828" w:rsidRPr="00964828" w:rsidRDefault="006E165E" w:rsidP="00964828">
      <w:pPr>
        <w:spacing w:before="240" w:after="240"/>
        <w:jc w:val="both"/>
        <w:rPr>
          <w:rFonts w:ascii="Segoe UI" w:hAnsi="Segoe UI" w:cs="Segoe UI"/>
        </w:rPr>
      </w:pPr>
      <w:proofErr w:type="gramStart"/>
      <w:r w:rsidRPr="006E165E">
        <w:rPr>
          <w:rFonts w:ascii="Segoe UI" w:eastAsia="Times New Roman" w:hAnsi="Segoe UI" w:cs="Segoe UI"/>
          <w:b/>
          <w:sz w:val="24"/>
          <w:szCs w:val="24"/>
          <w:lang w:eastAsia="ru-RU"/>
        </w:rPr>
        <w:t>20</w:t>
      </w:r>
      <w:r w:rsidR="009738C7" w:rsidRPr="009738C7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</w:t>
      </w:r>
      <w:r w:rsidR="00964828">
        <w:rPr>
          <w:rFonts w:ascii="Segoe UI" w:eastAsia="Times New Roman" w:hAnsi="Segoe UI" w:cs="Segoe UI"/>
          <w:b/>
          <w:sz w:val="24"/>
          <w:szCs w:val="24"/>
          <w:lang w:eastAsia="ru-RU"/>
        </w:rPr>
        <w:t>августа 2019 года</w:t>
      </w:r>
      <w:r w:rsidR="00964828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964828">
        <w:rPr>
          <w:rFonts w:ascii="Segoe UI" w:hAnsi="Segoe UI" w:cs="Segoe UI"/>
          <w:b/>
          <w:sz w:val="24"/>
          <w:szCs w:val="24"/>
        </w:rPr>
        <w:t xml:space="preserve">– </w:t>
      </w:r>
      <w:r w:rsidR="00964828" w:rsidRPr="00964828">
        <w:rPr>
          <w:rFonts w:ascii="Segoe UI" w:hAnsi="Segoe UI" w:cs="Segoe UI"/>
        </w:rPr>
        <w:t>Президент России Владимир Путин подписал закон, который предоставляет гражданам право внести в Единый государственный реестр недвижимости (ЕГРН) отметку о возможности представления в Росреестр заявления о переходе или прекращении права на принадлежащую им недвижимость, подписанного электронной подписью*. Закон принят с целью обеспечения защиты прав граждан в результате совместной работы депутатов Государственной Думы и Правительства Российской Федерации.</w:t>
      </w:r>
      <w:proofErr w:type="gramEnd"/>
      <w:r w:rsidR="00964828" w:rsidRPr="00964828">
        <w:rPr>
          <w:rFonts w:ascii="Segoe UI" w:hAnsi="Segoe UI" w:cs="Segoe UI"/>
        </w:rPr>
        <w:t xml:space="preserve"> Росреестр принимал участие в работе над поправками к проекту закона.</w:t>
      </w:r>
    </w:p>
    <w:p w:rsidR="00964828" w:rsidRP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</w:rPr>
      </w:pPr>
      <w:r w:rsidRPr="00964828">
        <w:rPr>
          <w:rFonts w:ascii="Segoe UI" w:hAnsi="Segoe UI" w:cs="Segoe UI"/>
        </w:rPr>
        <w:t>Если гражданин допускает проведение сделок с его недвижимостью в электронной форме с использованием усиленной квалифицированной электронной подписи, то он об этом отдельно должен подать заявление в Росреестр в бумажной форме. При отсутствии такого заявления от собственника государственная регистрация перехода прав на основании электронного пакета документов будет невозможна.</w:t>
      </w:r>
    </w:p>
    <w:p w:rsidR="00964828" w:rsidRP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</w:rPr>
      </w:pPr>
      <w:r w:rsidRPr="00964828">
        <w:rPr>
          <w:rFonts w:ascii="Segoe UI" w:hAnsi="Segoe UI" w:cs="Segoe UI"/>
        </w:rPr>
        <w:t>В частности, закон защищает граждан от мошеннических действий с их недвижимостью, совершаемых при помощи электронной подписи. Он направлен на исключение случаев, когда мошенники завладевают чужими квартирами путем подачи документов на государственную регистрацию прав с незаконным использованием электронной подписи собственника, полученной в удостоверяющем центре</w:t>
      </w:r>
      <w:r w:rsidR="009738C7">
        <w:rPr>
          <w:rFonts w:ascii="Segoe UI" w:hAnsi="Segoe UI" w:cs="Segoe UI"/>
        </w:rPr>
        <w:t>,</w:t>
      </w:r>
      <w:r w:rsidRPr="00964828">
        <w:rPr>
          <w:rFonts w:ascii="Segoe UI" w:hAnsi="Segoe UI" w:cs="Segoe UI"/>
        </w:rPr>
        <w:t xml:space="preserve"> в том числе по поддельным документам.</w:t>
      </w:r>
    </w:p>
    <w:p w:rsidR="00964828" w:rsidRP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  <w:b/>
        </w:rPr>
      </w:pPr>
      <w:r w:rsidRPr="00964828">
        <w:rPr>
          <w:rFonts w:ascii="Segoe UI" w:hAnsi="Segoe UI" w:cs="Segoe UI"/>
        </w:rPr>
        <w:t xml:space="preserve">При этом закон предусматривает ряд случаев, когда для проведения сделок с недвижимостью в электронном виде не будет требоваться специальная отметка в ЕГРН, сделанная на основании заявления собственника недвижимости. </w:t>
      </w:r>
      <w:r>
        <w:rPr>
          <w:rFonts w:ascii="Segoe UI" w:hAnsi="Segoe UI" w:cs="Segoe UI"/>
        </w:rPr>
        <w:t>Например</w:t>
      </w:r>
      <w:r w:rsidRPr="00964828">
        <w:rPr>
          <w:rFonts w:ascii="Segoe UI" w:hAnsi="Segoe UI" w:cs="Segoe UI"/>
        </w:rPr>
        <w:t xml:space="preserve">, если электронная подпись выдана Федеральной кадастровой палатой Росреестра, </w:t>
      </w:r>
      <w:r w:rsidR="00A17567">
        <w:rPr>
          <w:rFonts w:ascii="Segoe UI" w:hAnsi="Segoe UI" w:cs="Segoe UI"/>
        </w:rPr>
        <w:t xml:space="preserve">а также </w:t>
      </w:r>
      <w:r w:rsidRPr="00964828">
        <w:rPr>
          <w:rFonts w:ascii="Segoe UI" w:hAnsi="Segoe UI" w:cs="Segoe UI"/>
        </w:rPr>
        <w:t>при проведении сделок с участием нотариусов и органов власти, которые взаимодействуют с Росреестром в электронном виде. Закон также сохраняет все возможности подачи электронных пакетов от кредитных организаций без внесения в реестр недвижимости специальной отметки на основании заявления собственника. Таким образом, его действие не будет распространяться на популярные цифровые проекты, такие как электронная ипотека</w:t>
      </w:r>
      <w:r w:rsidR="00A17567">
        <w:rPr>
          <w:rFonts w:ascii="Segoe UI" w:hAnsi="Segoe UI" w:cs="Segoe UI"/>
        </w:rPr>
        <w:t>.</w:t>
      </w:r>
    </w:p>
    <w:p w:rsidR="00964828" w:rsidRP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  <w:b/>
        </w:rPr>
      </w:pPr>
      <w:proofErr w:type="spellStart"/>
      <w:r w:rsidRPr="00964828">
        <w:rPr>
          <w:rFonts w:ascii="Segoe UI" w:hAnsi="Segoe UI" w:cs="Segoe UI"/>
          <w:b/>
        </w:rPr>
        <w:t>Справочно</w:t>
      </w:r>
      <w:bookmarkStart w:id="0" w:name="_GoBack"/>
      <w:bookmarkEnd w:id="0"/>
      <w:proofErr w:type="spellEnd"/>
    </w:p>
    <w:p w:rsidR="00964828" w:rsidRPr="00E20B88" w:rsidRDefault="00964828" w:rsidP="00964828">
      <w:pPr>
        <w:spacing w:before="120" w:after="120" w:line="270" w:lineRule="atLeast"/>
        <w:jc w:val="both"/>
        <w:rPr>
          <w:rFonts w:ascii="Segoe UI" w:hAnsi="Segoe UI" w:cs="Segoe UI"/>
        </w:rPr>
      </w:pPr>
      <w:r w:rsidRPr="00170F33">
        <w:rPr>
          <w:rFonts w:ascii="Segoe UI" w:hAnsi="Segoe UI" w:cs="Segoe UI"/>
        </w:rPr>
        <w:t>Возможность подать заявление о запрете проведения сделок без личного участия собственника недвижимости предусмотрена законодательством начиная с 2013 года.</w:t>
      </w:r>
      <w:r w:rsidRPr="00A17567">
        <w:rPr>
          <w:rFonts w:ascii="Segoe UI" w:hAnsi="Segoe UI" w:cs="Segoe UI"/>
          <w:color w:val="FF0000"/>
        </w:rPr>
        <w:t xml:space="preserve"> </w:t>
      </w:r>
      <w:r w:rsidRPr="00E20B88">
        <w:rPr>
          <w:rFonts w:ascii="Segoe UI" w:hAnsi="Segoe UI" w:cs="Segoe UI"/>
        </w:rPr>
        <w:t xml:space="preserve">С этого момента отмечается рост таких заявлений, поданных собственниками недвижимости в Росреестр. Так, их количество, полученное </w:t>
      </w:r>
      <w:r w:rsidR="00E20B88">
        <w:rPr>
          <w:rFonts w:ascii="Segoe UI" w:hAnsi="Segoe UI" w:cs="Segoe UI"/>
        </w:rPr>
        <w:t xml:space="preserve">региональным </w:t>
      </w:r>
      <w:r w:rsidR="00E20B88" w:rsidRPr="00E20B88">
        <w:rPr>
          <w:rFonts w:ascii="Segoe UI" w:hAnsi="Segoe UI" w:cs="Segoe UI"/>
        </w:rPr>
        <w:t>Управлением в 2017</w:t>
      </w:r>
      <w:r w:rsidRPr="00E20B88">
        <w:rPr>
          <w:rFonts w:ascii="Segoe UI" w:hAnsi="Segoe UI" w:cs="Segoe UI"/>
        </w:rPr>
        <w:t xml:space="preserve"> году, </w:t>
      </w:r>
      <w:r w:rsidRPr="00E20B88">
        <w:rPr>
          <w:rFonts w:ascii="Segoe UI" w:hAnsi="Segoe UI" w:cs="Segoe UI"/>
        </w:rPr>
        <w:lastRenderedPageBreak/>
        <w:t>выросло по с</w:t>
      </w:r>
      <w:r w:rsidR="00E20B88" w:rsidRPr="00E20B88">
        <w:rPr>
          <w:rFonts w:ascii="Segoe UI" w:hAnsi="Segoe UI" w:cs="Segoe UI"/>
        </w:rPr>
        <w:t>равнению с 2014 годом, в 16</w:t>
      </w:r>
      <w:r w:rsidRPr="00E20B88">
        <w:rPr>
          <w:rFonts w:ascii="Segoe UI" w:hAnsi="Segoe UI" w:cs="Segoe UI"/>
        </w:rPr>
        <w:t xml:space="preserve"> раз</w:t>
      </w:r>
      <w:r w:rsidR="00E20B88">
        <w:rPr>
          <w:rFonts w:ascii="Segoe UI" w:hAnsi="Segoe UI" w:cs="Segoe UI"/>
        </w:rPr>
        <w:t xml:space="preserve"> (с 82 до 1</w:t>
      </w:r>
      <w:r w:rsidR="000851DB">
        <w:rPr>
          <w:rFonts w:ascii="Segoe UI" w:hAnsi="Segoe UI" w:cs="Segoe UI"/>
        </w:rPr>
        <w:t>,</w:t>
      </w:r>
      <w:r w:rsidR="00E20B88">
        <w:rPr>
          <w:rFonts w:ascii="Segoe UI" w:hAnsi="Segoe UI" w:cs="Segoe UI"/>
        </w:rPr>
        <w:t>3</w:t>
      </w:r>
      <w:r w:rsidR="000851DB">
        <w:rPr>
          <w:rFonts w:ascii="Segoe UI" w:hAnsi="Segoe UI" w:cs="Segoe UI"/>
        </w:rPr>
        <w:t xml:space="preserve"> тыс.</w:t>
      </w:r>
      <w:r w:rsidR="00E20B88">
        <w:rPr>
          <w:rFonts w:ascii="Segoe UI" w:hAnsi="Segoe UI" w:cs="Segoe UI"/>
        </w:rPr>
        <w:t xml:space="preserve"> заявлени</w:t>
      </w:r>
      <w:r w:rsidR="000851DB">
        <w:rPr>
          <w:rFonts w:ascii="Segoe UI" w:hAnsi="Segoe UI" w:cs="Segoe UI"/>
        </w:rPr>
        <w:t>й</w:t>
      </w:r>
      <w:r w:rsidR="00E20B88">
        <w:rPr>
          <w:rFonts w:ascii="Segoe UI" w:hAnsi="Segoe UI" w:cs="Segoe UI"/>
        </w:rPr>
        <w:t>)</w:t>
      </w:r>
      <w:r w:rsidRPr="00E20B88">
        <w:rPr>
          <w:rFonts w:ascii="Segoe UI" w:hAnsi="Segoe UI" w:cs="Segoe UI"/>
        </w:rPr>
        <w:t xml:space="preserve">. Всего </w:t>
      </w:r>
      <w:r w:rsidR="00E20B88" w:rsidRPr="00E20B88">
        <w:rPr>
          <w:rFonts w:ascii="Segoe UI" w:hAnsi="Segoe UI" w:cs="Segoe UI"/>
        </w:rPr>
        <w:t xml:space="preserve">по стране </w:t>
      </w:r>
      <w:r w:rsidRPr="00E20B88">
        <w:rPr>
          <w:rFonts w:ascii="Segoe UI" w:hAnsi="Segoe UI" w:cs="Segoe UI"/>
        </w:rPr>
        <w:t>за период с 1 января 2014 года по 30 марта 2019 года ведомство получило порядка 550 тыс. заявлений собственников о невозможности проведения сделок без их личного участия.</w:t>
      </w:r>
    </w:p>
    <w:p w:rsid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  <w:i/>
          <w:sz w:val="24"/>
          <w:szCs w:val="24"/>
        </w:rPr>
      </w:pPr>
    </w:p>
    <w:p w:rsidR="00964828" w:rsidRDefault="00964828" w:rsidP="00964828">
      <w:pPr>
        <w:spacing w:before="120" w:after="120" w:line="270" w:lineRule="atLeast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* Законопроект № 728232-7 «О внесении изменений в Федеральный закон «О государственной регистрации недвижимости» (в части отметки о возможности предоставления заявления на государственную регистрацию права, заверенного электронной подписью гражданина). </w:t>
      </w:r>
    </w:p>
    <w:p w:rsidR="003923D1" w:rsidRPr="004A7112" w:rsidRDefault="003923D1" w:rsidP="004A711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E122AB" w:rsidRPr="0003071B" w:rsidRDefault="00321E71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851DB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0F33"/>
    <w:rsid w:val="00172E33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803"/>
    <w:rsid w:val="0030334F"/>
    <w:rsid w:val="00316FF8"/>
    <w:rsid w:val="00321E71"/>
    <w:rsid w:val="0032488C"/>
    <w:rsid w:val="0033250C"/>
    <w:rsid w:val="00333470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3D1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1879"/>
    <w:rsid w:val="00482ADC"/>
    <w:rsid w:val="00485147"/>
    <w:rsid w:val="00490191"/>
    <w:rsid w:val="00496DB7"/>
    <w:rsid w:val="004A7112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246F"/>
    <w:rsid w:val="00561635"/>
    <w:rsid w:val="005658F7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E165E"/>
    <w:rsid w:val="006F0670"/>
    <w:rsid w:val="006F0D4A"/>
    <w:rsid w:val="006F4FE9"/>
    <w:rsid w:val="006F708C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D88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0FDC"/>
    <w:rsid w:val="007967E7"/>
    <w:rsid w:val="007A1B32"/>
    <w:rsid w:val="007B1382"/>
    <w:rsid w:val="007B2DD8"/>
    <w:rsid w:val="007D3EC4"/>
    <w:rsid w:val="007E00E2"/>
    <w:rsid w:val="007E2303"/>
    <w:rsid w:val="007E26CF"/>
    <w:rsid w:val="007E2B93"/>
    <w:rsid w:val="007E5550"/>
    <w:rsid w:val="007E67D0"/>
    <w:rsid w:val="007F2CA0"/>
    <w:rsid w:val="00800B99"/>
    <w:rsid w:val="00804647"/>
    <w:rsid w:val="00806A88"/>
    <w:rsid w:val="008122C7"/>
    <w:rsid w:val="0081239F"/>
    <w:rsid w:val="00814265"/>
    <w:rsid w:val="00814602"/>
    <w:rsid w:val="008320A7"/>
    <w:rsid w:val="0085066F"/>
    <w:rsid w:val="00852616"/>
    <w:rsid w:val="00862DD6"/>
    <w:rsid w:val="00876ACC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64828"/>
    <w:rsid w:val="009730BE"/>
    <w:rsid w:val="009738C7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17567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0B88"/>
    <w:rsid w:val="00E27986"/>
    <w:rsid w:val="00E306E8"/>
    <w:rsid w:val="00E313A2"/>
    <w:rsid w:val="00E338A0"/>
    <w:rsid w:val="00E52C95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E6B"/>
    <w:rsid w:val="00F14DC8"/>
    <w:rsid w:val="00F15380"/>
    <w:rsid w:val="00F278E8"/>
    <w:rsid w:val="00F34E05"/>
    <w:rsid w:val="00F46707"/>
    <w:rsid w:val="00F46898"/>
    <w:rsid w:val="00F559CC"/>
    <w:rsid w:val="00F55F96"/>
    <w:rsid w:val="00F575ED"/>
    <w:rsid w:val="00F61860"/>
    <w:rsid w:val="00F62B2F"/>
    <w:rsid w:val="00F6624C"/>
    <w:rsid w:val="00F6644E"/>
    <w:rsid w:val="00F67932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B7027"/>
    <w:rsid w:val="00FC2D87"/>
    <w:rsid w:val="00FC4FC0"/>
    <w:rsid w:val="00FD1DC1"/>
    <w:rsid w:val="00FD2B39"/>
    <w:rsid w:val="00FD3383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4354C-AE13-478A-BC49-0594EEFA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2019-08-20T06:02:00Z</cp:lastPrinted>
  <dcterms:created xsi:type="dcterms:W3CDTF">2019-08-20T11:05:00Z</dcterms:created>
  <dcterms:modified xsi:type="dcterms:W3CDTF">2019-08-20T11:05:00Z</dcterms:modified>
</cp:coreProperties>
</file>